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E0E" w:rsidRPr="001B2B93" w:rsidRDefault="00D56E0E" w:rsidP="00D56E0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1B2B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Новинка 2019!!!</w:t>
      </w:r>
      <w:r w:rsidRPr="001B2B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56E0E" w:rsidRDefault="00D56E0E" w:rsidP="00D56E0E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D77BF1">
        <w:rPr>
          <w:rFonts w:ascii="Times New Roman" w:eastAsia="Times New Roman" w:hAnsi="Times New Roman" w:cs="Times New Roman"/>
          <w:lang w:eastAsia="ru-RU"/>
        </w:rPr>
        <w:t xml:space="preserve">Детский робот для рисования </w:t>
      </w:r>
      <w:proofErr w:type="spellStart"/>
      <w:r w:rsidRPr="00D77BF1">
        <w:rPr>
          <w:rFonts w:ascii="Times New Roman" w:eastAsia="Times New Roman" w:hAnsi="Times New Roman" w:cs="Times New Roman"/>
          <w:lang w:eastAsia="ru-RU"/>
        </w:rPr>
        <w:t>Artie</w:t>
      </w:r>
      <w:proofErr w:type="spellEnd"/>
      <w:r w:rsidRPr="00D77BF1">
        <w:rPr>
          <w:rFonts w:ascii="Times New Roman" w:eastAsia="Times New Roman" w:hAnsi="Times New Roman" w:cs="Times New Roman"/>
          <w:lang w:eastAsia="ru-RU"/>
        </w:rPr>
        <w:t xml:space="preserve"> 3000.  Программируемый робот направлен на развитие у ребенка левого полушарие мозга (азы  программирования, математика) и  правого полушария (творчество, воображение и рисование).</w:t>
      </w:r>
    </w:p>
    <w:p w:rsidR="00D56E0E" w:rsidRPr="00D77BF1" w:rsidRDefault="00D56E0E" w:rsidP="00D56E0E">
      <w:pPr>
        <w:rPr>
          <w:rFonts w:ascii="Times New Roman" w:eastAsia="Times New Roman" w:hAnsi="Times New Roman" w:cs="Times New Roman"/>
          <w:noProof/>
          <w:lang w:eastAsia="ru-RU"/>
        </w:rPr>
      </w:pPr>
      <w:r w:rsidRPr="00D77BF1">
        <w:rPr>
          <w:rFonts w:ascii="Times New Roman" w:eastAsia="Times New Roman" w:hAnsi="Times New Roman" w:cs="Times New Roman"/>
          <w:lang w:eastAsia="ru-RU"/>
        </w:rPr>
        <w:t xml:space="preserve">Простое в использовании программирование перетаскивания можно использовать на </w:t>
      </w:r>
      <w:proofErr w:type="spellStart"/>
      <w:r w:rsidRPr="00D77BF1">
        <w:rPr>
          <w:rFonts w:ascii="Times New Roman" w:eastAsia="Times New Roman" w:hAnsi="Times New Roman" w:cs="Times New Roman"/>
          <w:lang w:eastAsia="ru-RU"/>
        </w:rPr>
        <w:t>Mac</w:t>
      </w:r>
      <w:proofErr w:type="spellEnd"/>
      <w:r w:rsidRPr="00D77BF1">
        <w:rPr>
          <w:rFonts w:ascii="Times New Roman" w:eastAsia="Times New Roman" w:hAnsi="Times New Roman" w:cs="Times New Roman"/>
          <w:lang w:eastAsia="ru-RU"/>
        </w:rPr>
        <w:t>, ПК или планшете.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B93">
        <w:rPr>
          <w:rFonts w:ascii="Times New Roman" w:eastAsia="Times New Roman" w:hAnsi="Times New Roman" w:cs="Times New Roman"/>
          <w:b/>
          <w:lang w:eastAsia="ru-RU"/>
        </w:rPr>
        <w:t>Рекомендованный</w:t>
      </w:r>
      <w:r w:rsidRPr="00D77BF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B93">
        <w:rPr>
          <w:rFonts w:ascii="Times New Roman" w:eastAsia="Times New Roman" w:hAnsi="Times New Roman" w:cs="Times New Roman"/>
          <w:b/>
          <w:lang w:eastAsia="ru-RU"/>
        </w:rPr>
        <w:t>для освоения детьми 7-12 лет</w:t>
      </w:r>
      <w:r w:rsidRPr="00D77BF1">
        <w:rPr>
          <w:rFonts w:ascii="Times New Roman" w:eastAsia="Times New Roman" w:hAnsi="Times New Roman" w:cs="Times New Roman"/>
          <w:lang w:eastAsia="ru-RU"/>
        </w:rPr>
        <w:t xml:space="preserve">, глазастый </w:t>
      </w:r>
      <w:proofErr w:type="spellStart"/>
      <w:r w:rsidRPr="00D77BF1">
        <w:rPr>
          <w:rFonts w:ascii="Times New Roman" w:eastAsia="Times New Roman" w:hAnsi="Times New Roman" w:cs="Times New Roman"/>
          <w:lang w:eastAsia="ru-RU"/>
        </w:rPr>
        <w:t>Artie</w:t>
      </w:r>
      <w:proofErr w:type="spellEnd"/>
      <w:r w:rsidRPr="00D77BF1">
        <w:rPr>
          <w:rFonts w:ascii="Times New Roman" w:eastAsia="Times New Roman" w:hAnsi="Times New Roman" w:cs="Times New Roman"/>
          <w:lang w:eastAsia="ru-RU"/>
        </w:rPr>
        <w:t xml:space="preserve"> 3000 </w:t>
      </w:r>
      <w:proofErr w:type="spellStart"/>
      <w:r w:rsidRPr="00D77BF1">
        <w:rPr>
          <w:rFonts w:ascii="Times New Roman" w:eastAsia="Times New Roman" w:hAnsi="Times New Roman" w:cs="Times New Roman"/>
          <w:lang w:eastAsia="ru-RU"/>
        </w:rPr>
        <w:t>Coding</w:t>
      </w:r>
      <w:proofErr w:type="spellEnd"/>
      <w:r w:rsidRPr="00D77BF1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D77BF1">
        <w:rPr>
          <w:rFonts w:ascii="Times New Roman" w:eastAsia="Times New Roman" w:hAnsi="Times New Roman" w:cs="Times New Roman"/>
          <w:lang w:eastAsia="ru-RU"/>
        </w:rPr>
        <w:t>Robot</w:t>
      </w:r>
      <w:proofErr w:type="spellEnd"/>
      <w:r w:rsidRPr="00D77BF1">
        <w:rPr>
          <w:rFonts w:ascii="Times New Roman" w:eastAsia="Times New Roman" w:hAnsi="Times New Roman" w:cs="Times New Roman"/>
          <w:lang w:eastAsia="ru-RU"/>
        </w:rPr>
        <w:t xml:space="preserve"> имеет высоту чуть более 12 см,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77BF1">
        <w:rPr>
          <w:rFonts w:ascii="Times New Roman" w:eastAsia="Times New Roman" w:hAnsi="Times New Roman" w:cs="Times New Roman"/>
          <w:lang w:eastAsia="ru-RU"/>
        </w:rPr>
        <w:t>плоскую нижнюю часть с вмонтированными там небольшими колесиками и открывающуюся “шапочку”, под которой находится гнездо для фломастера (или маркера) желаемого цвета.</w:t>
      </w:r>
      <w:r w:rsidRPr="00D77BF1">
        <w:rPr>
          <w:rFonts w:ascii="Times New Roman" w:eastAsia="Times New Roman" w:hAnsi="Times New Roman" w:cs="Times New Roman"/>
          <w:lang w:eastAsia="ru-RU"/>
        </w:rPr>
        <w:br/>
        <w:t>Главное назначение мини-робота – рисование маркером на обычной матовой бумаге с размером листов от А</w:t>
      </w:r>
      <w:proofErr w:type="gramStart"/>
      <w:r w:rsidRPr="00D77BF1">
        <w:rPr>
          <w:rFonts w:ascii="Times New Roman" w:eastAsia="Times New Roman" w:hAnsi="Times New Roman" w:cs="Times New Roman"/>
          <w:lang w:eastAsia="ru-RU"/>
        </w:rPr>
        <w:t>4</w:t>
      </w:r>
      <w:proofErr w:type="gramEnd"/>
      <w:r w:rsidRPr="00D77BF1">
        <w:rPr>
          <w:rFonts w:ascii="Times New Roman" w:eastAsia="Times New Roman" w:hAnsi="Times New Roman" w:cs="Times New Roman"/>
          <w:lang w:eastAsia="ru-RU"/>
        </w:rPr>
        <w:t xml:space="preserve"> и более. При этом управление </w:t>
      </w:r>
      <w:proofErr w:type="spellStart"/>
      <w:r w:rsidRPr="00D77BF1">
        <w:rPr>
          <w:rFonts w:ascii="Times New Roman" w:eastAsia="Times New Roman" w:hAnsi="Times New Roman" w:cs="Times New Roman"/>
          <w:lang w:eastAsia="ru-RU"/>
        </w:rPr>
        <w:t>Artie</w:t>
      </w:r>
      <w:proofErr w:type="spellEnd"/>
      <w:r w:rsidRPr="00D77BF1">
        <w:rPr>
          <w:rFonts w:ascii="Times New Roman" w:eastAsia="Times New Roman" w:hAnsi="Times New Roman" w:cs="Times New Roman"/>
          <w:lang w:eastAsia="ru-RU"/>
        </w:rPr>
        <w:t xml:space="preserve"> 3000 обеспечивается через сеть </w:t>
      </w:r>
      <w:proofErr w:type="spellStart"/>
      <w:r w:rsidRPr="00D77BF1">
        <w:rPr>
          <w:rFonts w:ascii="Times New Roman" w:eastAsia="Times New Roman" w:hAnsi="Times New Roman" w:cs="Times New Roman"/>
          <w:lang w:eastAsia="ru-RU"/>
        </w:rPr>
        <w:t>Wi-Fi</w:t>
      </w:r>
      <w:proofErr w:type="spellEnd"/>
      <w:r w:rsidRPr="00D77BF1">
        <w:rPr>
          <w:rFonts w:ascii="Times New Roman" w:eastAsia="Times New Roman" w:hAnsi="Times New Roman" w:cs="Times New Roman"/>
          <w:lang w:eastAsia="ru-RU"/>
        </w:rPr>
        <w:t xml:space="preserve"> и приложение. Последнее и предлагается освоить ребенку – дабы дистанционно рисовать простейшие фигуры, а затем и замысловатые узоры, на листах бумаги.</w:t>
      </w:r>
      <w:bookmarkStart w:id="0" w:name="_GoBack"/>
      <w:bookmarkEnd w:id="0"/>
    </w:p>
    <w:p w:rsidR="00D56E0E" w:rsidRPr="00D77BF1" w:rsidRDefault="00D56E0E" w:rsidP="00D56E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D77BF1">
        <w:rPr>
          <w:rFonts w:ascii="Times New Roman" w:eastAsia="Times New Roman" w:hAnsi="Times New Roman" w:cs="Times New Roman"/>
          <w:lang w:eastAsia="ru-RU"/>
        </w:rPr>
        <w:t xml:space="preserve">Базовое приложение </w:t>
      </w:r>
      <w:proofErr w:type="spellStart"/>
      <w:r w:rsidRPr="00D77BF1">
        <w:rPr>
          <w:rFonts w:ascii="Times New Roman" w:eastAsia="Times New Roman" w:hAnsi="Times New Roman" w:cs="Times New Roman"/>
          <w:lang w:eastAsia="ru-RU"/>
        </w:rPr>
        <w:t>Artie</w:t>
      </w:r>
      <w:proofErr w:type="spellEnd"/>
      <w:r w:rsidRPr="00D77BF1">
        <w:rPr>
          <w:rFonts w:ascii="Times New Roman" w:eastAsia="Times New Roman" w:hAnsi="Times New Roman" w:cs="Times New Roman"/>
          <w:lang w:eastAsia="ru-RU"/>
        </w:rPr>
        <w:t xml:space="preserve"> UI </w:t>
      </w:r>
      <w:proofErr w:type="spellStart"/>
      <w:r w:rsidRPr="00D77BF1">
        <w:rPr>
          <w:rFonts w:ascii="Times New Roman" w:eastAsia="Times New Roman" w:hAnsi="Times New Roman" w:cs="Times New Roman"/>
          <w:lang w:eastAsia="ru-RU"/>
        </w:rPr>
        <w:t>app</w:t>
      </w:r>
      <w:proofErr w:type="spellEnd"/>
      <w:r w:rsidRPr="00D77BF1">
        <w:rPr>
          <w:rFonts w:ascii="Times New Roman" w:eastAsia="Times New Roman" w:hAnsi="Times New Roman" w:cs="Times New Roman"/>
          <w:lang w:eastAsia="ru-RU"/>
        </w:rPr>
        <w:t xml:space="preserve"> позволяет создавать рисунок, перетаскивая готовые “блоки действий” из библиотеки в рабочую зону на дисплее компьютера или планшета. И указывая в них желаемые параметры – длину каждой линии, градус ее поворота, возможные изгибы и пр.</w:t>
      </w:r>
      <w:r w:rsidRPr="00D77BF1">
        <w:rPr>
          <w:rFonts w:ascii="Times New Roman" w:eastAsia="Times New Roman" w:hAnsi="Times New Roman" w:cs="Times New Roman"/>
          <w:lang w:eastAsia="ru-RU"/>
        </w:rPr>
        <w:br/>
      </w:r>
      <w:r w:rsidRPr="00D77BF1">
        <w:rPr>
          <w:rFonts w:ascii="Times New Roman" w:eastAsia="Times New Roman" w:hAnsi="Times New Roman" w:cs="Times New Roman"/>
          <w:lang w:eastAsia="ru-RU"/>
        </w:rPr>
        <w:br/>
        <w:t>Помимо того, рисующим роботом </w:t>
      </w:r>
      <w:proofErr w:type="spellStart"/>
      <w:r w:rsidRPr="00D77BF1">
        <w:rPr>
          <w:rFonts w:ascii="Times New Roman" w:eastAsia="Times New Roman" w:hAnsi="Times New Roman" w:cs="Times New Roman"/>
          <w:lang w:eastAsia="ru-RU"/>
        </w:rPr>
        <w:t>Artie</w:t>
      </w:r>
      <w:proofErr w:type="spellEnd"/>
      <w:r w:rsidRPr="00D77BF1">
        <w:rPr>
          <w:rFonts w:ascii="Times New Roman" w:eastAsia="Times New Roman" w:hAnsi="Times New Roman" w:cs="Times New Roman"/>
          <w:lang w:eastAsia="ru-RU"/>
        </w:rPr>
        <w:t xml:space="preserve"> 3000 можно элементарно управлять, очерчивая на экране фигурки компьютерной мышкой или стилусом. Указывая направление движения стрелками на </w:t>
      </w:r>
      <w:proofErr w:type="spellStart"/>
      <w:r w:rsidRPr="00D77BF1">
        <w:rPr>
          <w:rFonts w:ascii="Times New Roman" w:eastAsia="Times New Roman" w:hAnsi="Times New Roman" w:cs="Times New Roman"/>
          <w:lang w:eastAsia="ru-RU"/>
        </w:rPr>
        <w:t>клавиатуре</w:t>
      </w:r>
      <w:proofErr w:type="gramStart"/>
      <w:r w:rsidRPr="00D77BF1">
        <w:rPr>
          <w:rFonts w:ascii="Times New Roman" w:eastAsia="Times New Roman" w:hAnsi="Times New Roman" w:cs="Times New Roman"/>
          <w:lang w:eastAsia="ru-RU"/>
        </w:rPr>
        <w:t>.Б</w:t>
      </w:r>
      <w:proofErr w:type="gramEnd"/>
      <w:r w:rsidRPr="00D77BF1">
        <w:rPr>
          <w:rFonts w:ascii="Times New Roman" w:eastAsia="Times New Roman" w:hAnsi="Times New Roman" w:cs="Times New Roman"/>
          <w:lang w:eastAsia="ru-RU"/>
        </w:rPr>
        <w:t>олее</w:t>
      </w:r>
      <w:proofErr w:type="spellEnd"/>
      <w:r w:rsidRPr="00D77BF1">
        <w:rPr>
          <w:rFonts w:ascii="Times New Roman" w:eastAsia="Times New Roman" w:hAnsi="Times New Roman" w:cs="Times New Roman"/>
          <w:lang w:eastAsia="ru-RU"/>
        </w:rPr>
        <w:t xml:space="preserve"> сложные варианты – с написанием кодов на языках </w:t>
      </w:r>
      <w:proofErr w:type="spellStart"/>
      <w:r w:rsidRPr="00D77BF1">
        <w:rPr>
          <w:rFonts w:ascii="Times New Roman" w:eastAsia="Times New Roman" w:hAnsi="Times New Roman" w:cs="Times New Roman"/>
          <w:lang w:eastAsia="ru-RU"/>
        </w:rPr>
        <w:t>Javascript</w:t>
      </w:r>
      <w:proofErr w:type="spellEnd"/>
      <w:r w:rsidRPr="00D77BF1">
        <w:rPr>
          <w:rFonts w:ascii="Times New Roman" w:eastAsia="Times New Roman" w:hAnsi="Times New Roman" w:cs="Times New Roman"/>
          <w:lang w:eastAsia="ru-RU"/>
        </w:rPr>
        <w:t xml:space="preserve"> и </w:t>
      </w:r>
      <w:proofErr w:type="spellStart"/>
      <w:r w:rsidRPr="00D77BF1">
        <w:rPr>
          <w:rFonts w:ascii="Times New Roman" w:eastAsia="Times New Roman" w:hAnsi="Times New Roman" w:cs="Times New Roman"/>
          <w:lang w:eastAsia="ru-RU"/>
        </w:rPr>
        <w:t>Python</w:t>
      </w:r>
      <w:proofErr w:type="spellEnd"/>
      <w:r w:rsidRPr="00D77BF1">
        <w:rPr>
          <w:rFonts w:ascii="Times New Roman" w:eastAsia="Times New Roman" w:hAnsi="Times New Roman" w:cs="Times New Roman"/>
          <w:lang w:eastAsia="ru-RU"/>
        </w:rPr>
        <w:t>.</w:t>
      </w:r>
    </w:p>
    <w:p w:rsidR="00D56E0E" w:rsidRPr="00D77BF1" w:rsidRDefault="00D56E0E" w:rsidP="00D56E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77BF1">
        <w:rPr>
          <w:rFonts w:ascii="Times New Roman" w:eastAsia="Times New Roman" w:hAnsi="Times New Roman" w:cs="Times New Roman"/>
          <w:lang w:eastAsia="ru-RU"/>
        </w:rPr>
        <w:t>Работающий</w:t>
      </w:r>
      <w:proofErr w:type="gramEnd"/>
      <w:r w:rsidRPr="00D77BF1">
        <w:rPr>
          <w:rFonts w:ascii="Times New Roman" w:eastAsia="Times New Roman" w:hAnsi="Times New Roman" w:cs="Times New Roman"/>
          <w:lang w:eastAsia="ru-RU"/>
        </w:rPr>
        <w:t xml:space="preserve"> от четырех батареек типа АА (не включены) работ укомплектован  четырьмя цветными маркерами. В качестве маркеров можно будет также использовать и любые другие – длиной не менее 12 см и толщиной от 8 до 10,5 мм.</w:t>
      </w:r>
    </w:p>
    <w:p w:rsidR="00DA58A4" w:rsidRDefault="00D56E0E" w:rsidP="00D56E0E">
      <w:r w:rsidRPr="00D77BF1">
        <w:rPr>
          <w:rFonts w:ascii="Times New Roman" w:eastAsia="Times New Roman" w:hAnsi="Times New Roman" w:cs="Times New Roman"/>
          <w:lang w:eastAsia="ru-RU"/>
        </w:rPr>
        <w:t>Размеры:15,5 см x 14 см</w:t>
      </w:r>
    </w:p>
    <w:sectPr w:rsidR="00DA5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20B"/>
    <w:rsid w:val="003A520B"/>
    <w:rsid w:val="00D56E0E"/>
    <w:rsid w:val="00DA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tetta</dc:creator>
  <cp:keywords/>
  <dc:description/>
  <cp:lastModifiedBy>tetta</cp:lastModifiedBy>
  <cp:revision>2</cp:revision>
  <dcterms:created xsi:type="dcterms:W3CDTF">2019-09-02T09:38:00Z</dcterms:created>
  <dcterms:modified xsi:type="dcterms:W3CDTF">2019-09-02T09:40:00Z</dcterms:modified>
</cp:coreProperties>
</file>